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B8" w:rsidRDefault="00F768B8" w:rsidP="00F768B8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Cabinet response to</w:t>
      </w:r>
      <w:r w:rsidRPr="00DE5736">
        <w:rPr>
          <w:rFonts w:cs="Arial"/>
          <w:b/>
        </w:rPr>
        <w:t xml:space="preserve"> </w:t>
      </w:r>
      <w:r w:rsidRPr="00D8335C">
        <w:rPr>
          <w:rFonts w:cs="Arial"/>
          <w:b/>
        </w:rPr>
        <w:t xml:space="preserve">recommendations of the Scrutiny Committee made on </w:t>
      </w:r>
      <w:r>
        <w:rPr>
          <w:rFonts w:cs="Arial"/>
          <w:b/>
        </w:rPr>
        <w:t>17/12</w:t>
      </w:r>
      <w:r w:rsidRPr="00D8335C">
        <w:rPr>
          <w:rFonts w:cs="Arial"/>
          <w:b/>
        </w:rPr>
        <w:t xml:space="preserve">/2019 concerning </w:t>
      </w:r>
      <w:r>
        <w:rPr>
          <w:b/>
        </w:rPr>
        <w:t>The Planning for the 2020 Zero Emissions Zone report</w:t>
      </w:r>
    </w:p>
    <w:p w:rsidR="00F768B8" w:rsidRDefault="00F768B8" w:rsidP="00F768B8">
      <w:pPr>
        <w:rPr>
          <w:rFonts w:cs="Arial"/>
          <w:b/>
        </w:rPr>
      </w:pPr>
      <w:r>
        <w:rPr>
          <w:rFonts w:cs="Arial"/>
          <w:b/>
        </w:rPr>
        <w:t>Response provided by Cabinet Member for Zero Carbon Oxford, Councillor Tom Hayes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F768B8" w:rsidRPr="00AC577F" w:rsidTr="00A11D84">
        <w:tc>
          <w:tcPr>
            <w:tcW w:w="6629" w:type="dxa"/>
            <w:shd w:val="clear" w:color="auto" w:fill="D9D9D9"/>
            <w:vAlign w:val="center"/>
          </w:tcPr>
          <w:p w:rsidR="00F768B8" w:rsidRPr="00AC577F" w:rsidRDefault="00F768B8" w:rsidP="00A11D84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768B8" w:rsidRPr="00AC577F" w:rsidRDefault="00F768B8" w:rsidP="00A11D84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Agree?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F768B8" w:rsidRPr="00AC577F" w:rsidRDefault="00F768B8" w:rsidP="00A11D84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A840DF" w:rsidRPr="00AC577F" w:rsidTr="00A11D84">
        <w:trPr>
          <w:trHeight w:val="1060"/>
        </w:trPr>
        <w:tc>
          <w:tcPr>
            <w:tcW w:w="6629" w:type="dxa"/>
            <w:shd w:val="clear" w:color="auto" w:fill="auto"/>
          </w:tcPr>
          <w:p w:rsidR="00A840DF" w:rsidRPr="008E4009" w:rsidRDefault="00A840DF" w:rsidP="00F768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</w:rPr>
            </w:pPr>
            <w:r w:rsidRPr="004B3663">
              <w:rPr>
                <w:b/>
                <w:szCs w:val="22"/>
              </w:rPr>
              <w:t xml:space="preserve">That the Council </w:t>
            </w:r>
            <w:r>
              <w:rPr>
                <w:b/>
                <w:szCs w:val="22"/>
              </w:rPr>
              <w:t>considers the suitability of the ‘Zero Emissions Zone’ name based on comparisons with the names and vehicle-charging criteria of other Clean Air Zones.</w:t>
            </w:r>
          </w:p>
        </w:tc>
        <w:tc>
          <w:tcPr>
            <w:tcW w:w="1134" w:type="dxa"/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No</w:t>
            </w:r>
          </w:p>
        </w:tc>
        <w:tc>
          <w:tcPr>
            <w:tcW w:w="6520" w:type="dxa"/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 xml:space="preserve">The Council has already undertaken considerable assessment of the name Zero Emission Zone and find it suitable to describe the zone and the Council’s intentions. </w:t>
            </w:r>
          </w:p>
        </w:tc>
      </w:tr>
      <w:tr w:rsidR="00A840DF" w:rsidRPr="00AC577F" w:rsidTr="00A11D84">
        <w:trPr>
          <w:trHeight w:val="3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Pr="008E4009" w:rsidRDefault="00A840DF" w:rsidP="00F768B8">
            <w:pPr>
              <w:pStyle w:val="ListParagraph"/>
              <w:numPr>
                <w:ilvl w:val="0"/>
                <w:numId w:val="26"/>
              </w:numPr>
              <w:tabs>
                <w:tab w:val="clear" w:pos="426"/>
              </w:tabs>
              <w:spacing w:after="0"/>
              <w:rPr>
                <w:b/>
                <w:sz w:val="22"/>
                <w:szCs w:val="22"/>
              </w:rPr>
            </w:pPr>
            <w:r w:rsidRPr="004B3663">
              <w:rPr>
                <w:b/>
                <w:szCs w:val="22"/>
              </w:rPr>
              <w:t xml:space="preserve">That the Council </w:t>
            </w:r>
            <w:r>
              <w:rPr>
                <w:b/>
                <w:szCs w:val="22"/>
              </w:rPr>
              <w:t>explores</w:t>
            </w:r>
            <w:r w:rsidRPr="004B3663">
              <w:rPr>
                <w:b/>
                <w:szCs w:val="22"/>
              </w:rPr>
              <w:t xml:space="preserve"> the </w:t>
            </w:r>
            <w:r>
              <w:rPr>
                <w:b/>
                <w:szCs w:val="22"/>
              </w:rPr>
              <w:t xml:space="preserve">potential future </w:t>
            </w:r>
            <w:r w:rsidRPr="004B3663">
              <w:rPr>
                <w:b/>
                <w:szCs w:val="22"/>
              </w:rPr>
              <w:t xml:space="preserve">use of </w:t>
            </w:r>
            <w:proofErr w:type="spellStart"/>
            <w:r w:rsidRPr="004B3663">
              <w:rPr>
                <w:b/>
                <w:szCs w:val="22"/>
              </w:rPr>
              <w:t>geofencing</w:t>
            </w:r>
            <w:proofErr w:type="spellEnd"/>
            <w:r w:rsidRPr="004B3663">
              <w:rPr>
                <w:b/>
                <w:szCs w:val="22"/>
              </w:rPr>
              <w:t xml:space="preserve"> for hybrid vehicles entering the </w:t>
            </w:r>
            <w:r>
              <w:rPr>
                <w:b/>
                <w:szCs w:val="22"/>
              </w:rPr>
              <w:t>zero emissions zone.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 xml:space="preserve">When </w:t>
            </w:r>
            <w:proofErr w:type="spellStart"/>
            <w:r>
              <w:t>geofencing</w:t>
            </w:r>
            <w:proofErr w:type="spellEnd"/>
            <w:r>
              <w:t xml:space="preserve"> is widely available it will be appropriate to consider how the technology can be used to enforce the ZEZ.</w:t>
            </w:r>
          </w:p>
        </w:tc>
      </w:tr>
      <w:tr w:rsidR="00A840DF" w:rsidRPr="00AC577F" w:rsidTr="00A11D84">
        <w:trPr>
          <w:trHeight w:val="3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Pr="008E4009" w:rsidRDefault="00A840DF" w:rsidP="00F768B8">
            <w:pPr>
              <w:pStyle w:val="ListParagraph"/>
              <w:numPr>
                <w:ilvl w:val="0"/>
                <w:numId w:val="26"/>
              </w:numPr>
              <w:tabs>
                <w:tab w:val="clear" w:pos="426"/>
              </w:tabs>
              <w:spacing w:after="0"/>
              <w:rPr>
                <w:b/>
                <w:sz w:val="22"/>
                <w:szCs w:val="22"/>
              </w:rPr>
            </w:pPr>
            <w:r w:rsidRPr="004B3663">
              <w:rPr>
                <w:b/>
                <w:szCs w:val="22"/>
              </w:rPr>
              <w:t xml:space="preserve">That the Council </w:t>
            </w:r>
            <w:r>
              <w:rPr>
                <w:b/>
                <w:szCs w:val="22"/>
              </w:rPr>
              <w:t>revisits the</w:t>
            </w:r>
            <w:r w:rsidRPr="004B3663">
              <w:rPr>
                <w:b/>
                <w:szCs w:val="22"/>
              </w:rPr>
              <w:t xml:space="preserve"> business case for use of fixed cameras as opposed to</w:t>
            </w:r>
            <w:r>
              <w:rPr>
                <w:b/>
                <w:szCs w:val="22"/>
              </w:rPr>
              <w:t xml:space="preserve"> mobile</w:t>
            </w:r>
            <w:r w:rsidRPr="004B3663">
              <w:rPr>
                <w:b/>
                <w:szCs w:val="22"/>
              </w:rPr>
              <w:t xml:space="preserve"> ANPR, with particular focus on the capital and revenue costs, anticipated fee generation and levels of behaviour change between the two methods of enforcement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The business case will form part of any final signoff for the scheme by both the City and County Council and it will be under review up to that point.</w:t>
            </w:r>
          </w:p>
        </w:tc>
      </w:tr>
      <w:tr w:rsidR="00A840DF" w:rsidRPr="00AC577F" w:rsidTr="00A11D84">
        <w:trPr>
          <w:trHeight w:val="3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Pr="008E4009" w:rsidRDefault="00A840DF" w:rsidP="00F768B8">
            <w:pPr>
              <w:pStyle w:val="ListParagraph"/>
              <w:numPr>
                <w:ilvl w:val="0"/>
                <w:numId w:val="26"/>
              </w:numPr>
              <w:tabs>
                <w:tab w:val="clear" w:pos="426"/>
              </w:tabs>
              <w:spacing w:after="0"/>
              <w:rPr>
                <w:b/>
                <w:sz w:val="22"/>
                <w:szCs w:val="22"/>
              </w:rPr>
            </w:pPr>
            <w:r w:rsidRPr="00D8664E">
              <w:rPr>
                <w:b/>
                <w:szCs w:val="22"/>
              </w:rPr>
              <w:t>That the Council seeks</w:t>
            </w:r>
            <w:r>
              <w:rPr>
                <w:b/>
                <w:szCs w:val="22"/>
              </w:rPr>
              <w:t xml:space="preserve"> to extend the Red Zone</w:t>
            </w:r>
            <w:r w:rsidRPr="00D8664E">
              <w:rPr>
                <w:b/>
                <w:szCs w:val="22"/>
              </w:rPr>
              <w:t xml:space="preserve"> to include Broad Street and </w:t>
            </w:r>
            <w:proofErr w:type="spellStart"/>
            <w:r w:rsidRPr="00D8664E">
              <w:rPr>
                <w:b/>
                <w:szCs w:val="22"/>
              </w:rPr>
              <w:t>Turl</w:t>
            </w:r>
            <w:proofErr w:type="spellEnd"/>
            <w:r w:rsidRPr="00D8664E">
              <w:rPr>
                <w:b/>
                <w:szCs w:val="22"/>
              </w:rPr>
              <w:t xml:space="preserve"> Street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 xml:space="preserve">These areas will form part of the Green Zone in 2021/22. No stakeholders have been engaged in these areas to date and it would therefore not be appropriate to include them in the Zone from Dec 2020. </w:t>
            </w:r>
          </w:p>
        </w:tc>
      </w:tr>
      <w:tr w:rsidR="00A840DF" w:rsidRPr="00AC577F" w:rsidTr="00A11D84">
        <w:trPr>
          <w:trHeight w:val="3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Pr="008E4009" w:rsidRDefault="00A840DF" w:rsidP="00F768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</w:rPr>
            </w:pPr>
            <w:r w:rsidRPr="00D8664E">
              <w:rPr>
                <w:b/>
                <w:szCs w:val="22"/>
              </w:rPr>
              <w:t>That the Council amends the proposed daily charges to remove blue badge holders from the charge until December 2030, but for reconsideration as part of a full review of charges in 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DF" w:rsidRDefault="00A840DF">
            <w:pPr>
              <w:rPr>
                <w:rFonts w:eastAsiaTheme="minorHAnsi" w:cs="Arial"/>
              </w:rPr>
            </w:pPr>
            <w:r>
              <w:t>The Councils are already committed to a review in 2024.</w:t>
            </w:r>
          </w:p>
        </w:tc>
      </w:tr>
    </w:tbl>
    <w:p w:rsidR="000F47BC" w:rsidRPr="006A5C65" w:rsidRDefault="000F47BC" w:rsidP="0013640C">
      <w:pPr>
        <w:spacing w:after="0"/>
        <w:rPr>
          <w:color w:val="auto"/>
        </w:rPr>
      </w:pPr>
    </w:p>
    <w:sectPr w:rsidR="000F47BC" w:rsidRPr="006A5C65" w:rsidSect="00F768B8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DCF01A" w15:done="0"/>
  <w15:commentEx w15:paraId="0FF3D9EF" w15:done="0"/>
  <w15:commentEx w15:paraId="480337C6" w15:done="0"/>
  <w15:commentEx w15:paraId="35EE0A17" w15:done="0"/>
  <w15:commentEx w15:paraId="3027A3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8A" w:rsidRDefault="00DC1F8A" w:rsidP="00A13BC5">
      <w:pPr>
        <w:spacing w:after="0"/>
      </w:pPr>
      <w:r>
        <w:separator/>
      </w:r>
    </w:p>
  </w:endnote>
  <w:endnote w:type="continuationSeparator" w:id="0">
    <w:p w:rsidR="00DC1F8A" w:rsidRDefault="00DC1F8A" w:rsidP="00A1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B8" w:rsidRPr="00F768B8" w:rsidRDefault="00F768B8">
    <w:pPr>
      <w:pStyle w:val="Footer"/>
      <w:rPr>
        <w:b/>
      </w:rPr>
    </w:pPr>
    <w:r w:rsidRPr="00F768B8">
      <w:rPr>
        <w:b/>
      </w:rPr>
      <w:t>Date of Cabinet Meeting: 12/02/20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8A" w:rsidRDefault="00DC1F8A" w:rsidP="00A13BC5">
      <w:pPr>
        <w:spacing w:after="0"/>
      </w:pPr>
      <w:r>
        <w:separator/>
      </w:r>
    </w:p>
  </w:footnote>
  <w:footnote w:type="continuationSeparator" w:id="0">
    <w:p w:rsidR="00DC1F8A" w:rsidRDefault="00DC1F8A" w:rsidP="00A13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C2FD6"/>
    <w:multiLevelType w:val="hybridMultilevel"/>
    <w:tmpl w:val="7BECA782"/>
    <w:lvl w:ilvl="0" w:tplc="0C56B04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5F5717"/>
    <w:multiLevelType w:val="hybridMultilevel"/>
    <w:tmpl w:val="A8EA91E2"/>
    <w:lvl w:ilvl="0" w:tplc="172C73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1D2"/>
    <w:multiLevelType w:val="hybridMultilevel"/>
    <w:tmpl w:val="8B42E262"/>
    <w:lvl w:ilvl="0" w:tplc="E466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9C5483"/>
    <w:multiLevelType w:val="hybridMultilevel"/>
    <w:tmpl w:val="28A47BA0"/>
    <w:lvl w:ilvl="0" w:tplc="04884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743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A32"/>
    <w:multiLevelType w:val="hybridMultilevel"/>
    <w:tmpl w:val="8E747452"/>
    <w:lvl w:ilvl="0" w:tplc="3BE296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4429"/>
    <w:multiLevelType w:val="hybridMultilevel"/>
    <w:tmpl w:val="8F0C4586"/>
    <w:lvl w:ilvl="0" w:tplc="80C0D9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0AC9"/>
    <w:multiLevelType w:val="hybridMultilevel"/>
    <w:tmpl w:val="A3DCD7A2"/>
    <w:lvl w:ilvl="0" w:tplc="F156F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42FE9"/>
    <w:multiLevelType w:val="hybridMultilevel"/>
    <w:tmpl w:val="EB3E5DDA"/>
    <w:lvl w:ilvl="0" w:tplc="BAE8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00BC"/>
    <w:multiLevelType w:val="hybridMultilevel"/>
    <w:tmpl w:val="6D7ED57C"/>
    <w:lvl w:ilvl="0" w:tplc="72A0D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47A60"/>
    <w:multiLevelType w:val="hybridMultilevel"/>
    <w:tmpl w:val="3CDAC81A"/>
    <w:lvl w:ilvl="0" w:tplc="8266140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07518D"/>
    <w:multiLevelType w:val="hybridMultilevel"/>
    <w:tmpl w:val="50A089FC"/>
    <w:lvl w:ilvl="0" w:tplc="F05490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4A1C"/>
    <w:multiLevelType w:val="hybridMultilevel"/>
    <w:tmpl w:val="5AD031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81914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B5FFB"/>
    <w:multiLevelType w:val="hybridMultilevel"/>
    <w:tmpl w:val="CD6895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A6D96"/>
    <w:multiLevelType w:val="hybridMultilevel"/>
    <w:tmpl w:val="94120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7B27"/>
    <w:multiLevelType w:val="hybridMultilevel"/>
    <w:tmpl w:val="94120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D464A"/>
    <w:multiLevelType w:val="hybridMultilevel"/>
    <w:tmpl w:val="1188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148"/>
    <w:multiLevelType w:val="hybridMultilevel"/>
    <w:tmpl w:val="71C8A14A"/>
    <w:lvl w:ilvl="0" w:tplc="1B3E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B77AA"/>
    <w:multiLevelType w:val="hybridMultilevel"/>
    <w:tmpl w:val="B9EE4E28"/>
    <w:lvl w:ilvl="0" w:tplc="DCA2AE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94874"/>
    <w:multiLevelType w:val="hybridMultilevel"/>
    <w:tmpl w:val="94120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D1700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F574B"/>
    <w:multiLevelType w:val="hybridMultilevel"/>
    <w:tmpl w:val="28A47BA0"/>
    <w:lvl w:ilvl="0" w:tplc="04884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2DAB"/>
    <w:multiLevelType w:val="hybridMultilevel"/>
    <w:tmpl w:val="6AE2C54C"/>
    <w:lvl w:ilvl="0" w:tplc="8266140A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FE579E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3473"/>
    <w:multiLevelType w:val="hybridMultilevel"/>
    <w:tmpl w:val="94120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7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8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5"/>
  </w:num>
  <w:num w:numId="17">
    <w:abstractNumId w:val="19"/>
  </w:num>
  <w:num w:numId="18">
    <w:abstractNumId w:val="2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3"/>
  </w:num>
  <w:num w:numId="28">
    <w:abstractNumId w:val="17"/>
  </w:num>
  <w:num w:numId="29">
    <w:abstractNumId w:val="21"/>
  </w:num>
  <w:num w:numId="30">
    <w:abstractNumId w:val="26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 Andrew J">
    <w15:presenceInfo w15:providerId="AD" w15:userId="S-1-5-21-38480843-1272404328-111032338-26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5"/>
    <w:rsid w:val="00006366"/>
    <w:rsid w:val="00015DC3"/>
    <w:rsid w:val="00016C75"/>
    <w:rsid w:val="0002012C"/>
    <w:rsid w:val="0002620E"/>
    <w:rsid w:val="00034053"/>
    <w:rsid w:val="000347E5"/>
    <w:rsid w:val="00044EC9"/>
    <w:rsid w:val="00046154"/>
    <w:rsid w:val="00054347"/>
    <w:rsid w:val="00062446"/>
    <w:rsid w:val="00065352"/>
    <w:rsid w:val="000748E0"/>
    <w:rsid w:val="00075687"/>
    <w:rsid w:val="00081E37"/>
    <w:rsid w:val="00097218"/>
    <w:rsid w:val="000B4310"/>
    <w:rsid w:val="000C084A"/>
    <w:rsid w:val="000D1CA5"/>
    <w:rsid w:val="000F47BC"/>
    <w:rsid w:val="00111DFA"/>
    <w:rsid w:val="001238F1"/>
    <w:rsid w:val="00132F00"/>
    <w:rsid w:val="0013640C"/>
    <w:rsid w:val="00140346"/>
    <w:rsid w:val="001748D7"/>
    <w:rsid w:val="00195738"/>
    <w:rsid w:val="001A15FD"/>
    <w:rsid w:val="001A5AFA"/>
    <w:rsid w:val="001B40F0"/>
    <w:rsid w:val="001B45D2"/>
    <w:rsid w:val="001C127A"/>
    <w:rsid w:val="001D68D1"/>
    <w:rsid w:val="001E11AB"/>
    <w:rsid w:val="001E2BA6"/>
    <w:rsid w:val="001E340D"/>
    <w:rsid w:val="002018A4"/>
    <w:rsid w:val="00212260"/>
    <w:rsid w:val="00214C75"/>
    <w:rsid w:val="00224CCD"/>
    <w:rsid w:val="0022538B"/>
    <w:rsid w:val="00235458"/>
    <w:rsid w:val="00236F05"/>
    <w:rsid w:val="002462EF"/>
    <w:rsid w:val="00251C3F"/>
    <w:rsid w:val="00265F20"/>
    <w:rsid w:val="002765DE"/>
    <w:rsid w:val="00283903"/>
    <w:rsid w:val="00283B78"/>
    <w:rsid w:val="00287A6F"/>
    <w:rsid w:val="002A02A0"/>
    <w:rsid w:val="002C0923"/>
    <w:rsid w:val="002C5F5C"/>
    <w:rsid w:val="002C7241"/>
    <w:rsid w:val="002C78AE"/>
    <w:rsid w:val="002D5EA5"/>
    <w:rsid w:val="003064E7"/>
    <w:rsid w:val="00310F6D"/>
    <w:rsid w:val="00331434"/>
    <w:rsid w:val="00335AB9"/>
    <w:rsid w:val="00337650"/>
    <w:rsid w:val="00353D9D"/>
    <w:rsid w:val="0036012B"/>
    <w:rsid w:val="00380D6A"/>
    <w:rsid w:val="003857C0"/>
    <w:rsid w:val="00386743"/>
    <w:rsid w:val="003874B9"/>
    <w:rsid w:val="003A7D64"/>
    <w:rsid w:val="003C460F"/>
    <w:rsid w:val="003C5F93"/>
    <w:rsid w:val="003F6FB9"/>
    <w:rsid w:val="004000D7"/>
    <w:rsid w:val="00403FD9"/>
    <w:rsid w:val="00407041"/>
    <w:rsid w:val="00430DEF"/>
    <w:rsid w:val="00433C6A"/>
    <w:rsid w:val="00465343"/>
    <w:rsid w:val="00472C5F"/>
    <w:rsid w:val="004735A0"/>
    <w:rsid w:val="00475E49"/>
    <w:rsid w:val="004826C2"/>
    <w:rsid w:val="0048277D"/>
    <w:rsid w:val="00486DF3"/>
    <w:rsid w:val="004935E3"/>
    <w:rsid w:val="004A4C81"/>
    <w:rsid w:val="004A6C69"/>
    <w:rsid w:val="004B2BF7"/>
    <w:rsid w:val="004B3663"/>
    <w:rsid w:val="004C36AB"/>
    <w:rsid w:val="004C3F22"/>
    <w:rsid w:val="004D4827"/>
    <w:rsid w:val="004E5B80"/>
    <w:rsid w:val="004F15CA"/>
    <w:rsid w:val="004F7425"/>
    <w:rsid w:val="004F7D8A"/>
    <w:rsid w:val="00504E43"/>
    <w:rsid w:val="00504F47"/>
    <w:rsid w:val="00512327"/>
    <w:rsid w:val="0051398D"/>
    <w:rsid w:val="00537290"/>
    <w:rsid w:val="00537FB5"/>
    <w:rsid w:val="00566738"/>
    <w:rsid w:val="0057497B"/>
    <w:rsid w:val="00583DE1"/>
    <w:rsid w:val="00585DD8"/>
    <w:rsid w:val="005A3FF1"/>
    <w:rsid w:val="005A69BF"/>
    <w:rsid w:val="005A6A54"/>
    <w:rsid w:val="005B5998"/>
    <w:rsid w:val="005C26AF"/>
    <w:rsid w:val="005E528D"/>
    <w:rsid w:val="005F2027"/>
    <w:rsid w:val="005F62E7"/>
    <w:rsid w:val="00610C4D"/>
    <w:rsid w:val="00612112"/>
    <w:rsid w:val="00614E41"/>
    <w:rsid w:val="0062160B"/>
    <w:rsid w:val="00654A66"/>
    <w:rsid w:val="006572B4"/>
    <w:rsid w:val="00677009"/>
    <w:rsid w:val="00685DB3"/>
    <w:rsid w:val="006911A0"/>
    <w:rsid w:val="00692EA7"/>
    <w:rsid w:val="006A146E"/>
    <w:rsid w:val="006A171D"/>
    <w:rsid w:val="006A5C65"/>
    <w:rsid w:val="006A7068"/>
    <w:rsid w:val="006B2E48"/>
    <w:rsid w:val="006B3295"/>
    <w:rsid w:val="006C4382"/>
    <w:rsid w:val="006D02B1"/>
    <w:rsid w:val="006D6878"/>
    <w:rsid w:val="006D744A"/>
    <w:rsid w:val="006D7601"/>
    <w:rsid w:val="006E3B64"/>
    <w:rsid w:val="006E56C2"/>
    <w:rsid w:val="006F3AA9"/>
    <w:rsid w:val="007422A6"/>
    <w:rsid w:val="00743D6F"/>
    <w:rsid w:val="0075086B"/>
    <w:rsid w:val="00761C20"/>
    <w:rsid w:val="0077152B"/>
    <w:rsid w:val="007772EF"/>
    <w:rsid w:val="007908F4"/>
    <w:rsid w:val="00794753"/>
    <w:rsid w:val="007B2CA4"/>
    <w:rsid w:val="007C579E"/>
    <w:rsid w:val="007D2116"/>
    <w:rsid w:val="007D4EB4"/>
    <w:rsid w:val="007E24A0"/>
    <w:rsid w:val="007E49F7"/>
    <w:rsid w:val="0080619C"/>
    <w:rsid w:val="0082619A"/>
    <w:rsid w:val="00836F3D"/>
    <w:rsid w:val="00840F81"/>
    <w:rsid w:val="00853D5B"/>
    <w:rsid w:val="00856551"/>
    <w:rsid w:val="00870C19"/>
    <w:rsid w:val="00873DA5"/>
    <w:rsid w:val="0088675D"/>
    <w:rsid w:val="00887B43"/>
    <w:rsid w:val="00891920"/>
    <w:rsid w:val="008978A8"/>
    <w:rsid w:val="008A22C6"/>
    <w:rsid w:val="008C05AE"/>
    <w:rsid w:val="008C1689"/>
    <w:rsid w:val="008C1AD0"/>
    <w:rsid w:val="008C3D75"/>
    <w:rsid w:val="008E4009"/>
    <w:rsid w:val="008E533D"/>
    <w:rsid w:val="008E5D2B"/>
    <w:rsid w:val="00905591"/>
    <w:rsid w:val="00912D0D"/>
    <w:rsid w:val="00913FB5"/>
    <w:rsid w:val="00920A97"/>
    <w:rsid w:val="009345AA"/>
    <w:rsid w:val="0093630F"/>
    <w:rsid w:val="00936663"/>
    <w:rsid w:val="00942AD6"/>
    <w:rsid w:val="009767FB"/>
    <w:rsid w:val="00977CB7"/>
    <w:rsid w:val="0098781E"/>
    <w:rsid w:val="00991D18"/>
    <w:rsid w:val="00995B20"/>
    <w:rsid w:val="009A15E9"/>
    <w:rsid w:val="009A3E0E"/>
    <w:rsid w:val="009A4E54"/>
    <w:rsid w:val="009C20FA"/>
    <w:rsid w:val="009C5FDF"/>
    <w:rsid w:val="009C77ED"/>
    <w:rsid w:val="009E5C82"/>
    <w:rsid w:val="009F309B"/>
    <w:rsid w:val="009F3FC4"/>
    <w:rsid w:val="00A05E6A"/>
    <w:rsid w:val="00A06CF8"/>
    <w:rsid w:val="00A10A90"/>
    <w:rsid w:val="00A13BC5"/>
    <w:rsid w:val="00A1744A"/>
    <w:rsid w:val="00A25F6C"/>
    <w:rsid w:val="00A26EA2"/>
    <w:rsid w:val="00A3189E"/>
    <w:rsid w:val="00A32BC3"/>
    <w:rsid w:val="00A577C3"/>
    <w:rsid w:val="00A60DB6"/>
    <w:rsid w:val="00A66AC7"/>
    <w:rsid w:val="00A70307"/>
    <w:rsid w:val="00A734C0"/>
    <w:rsid w:val="00A83C39"/>
    <w:rsid w:val="00A840DF"/>
    <w:rsid w:val="00AB070F"/>
    <w:rsid w:val="00AB0E58"/>
    <w:rsid w:val="00AC7D42"/>
    <w:rsid w:val="00AD5302"/>
    <w:rsid w:val="00B018EA"/>
    <w:rsid w:val="00B01F52"/>
    <w:rsid w:val="00B0553D"/>
    <w:rsid w:val="00B05990"/>
    <w:rsid w:val="00B06D07"/>
    <w:rsid w:val="00B070A9"/>
    <w:rsid w:val="00B42140"/>
    <w:rsid w:val="00B44C3F"/>
    <w:rsid w:val="00B4544E"/>
    <w:rsid w:val="00B4643C"/>
    <w:rsid w:val="00B51CD4"/>
    <w:rsid w:val="00B5401B"/>
    <w:rsid w:val="00B601E5"/>
    <w:rsid w:val="00B6088F"/>
    <w:rsid w:val="00B766FD"/>
    <w:rsid w:val="00B967F3"/>
    <w:rsid w:val="00BA4919"/>
    <w:rsid w:val="00BA7463"/>
    <w:rsid w:val="00BA79DA"/>
    <w:rsid w:val="00BB1EA8"/>
    <w:rsid w:val="00BB494A"/>
    <w:rsid w:val="00C00326"/>
    <w:rsid w:val="00C0457D"/>
    <w:rsid w:val="00C07F80"/>
    <w:rsid w:val="00C16A3A"/>
    <w:rsid w:val="00C26334"/>
    <w:rsid w:val="00C31A7B"/>
    <w:rsid w:val="00C5159C"/>
    <w:rsid w:val="00C528DC"/>
    <w:rsid w:val="00C559B5"/>
    <w:rsid w:val="00C62D5B"/>
    <w:rsid w:val="00C67CAE"/>
    <w:rsid w:val="00CA29E7"/>
    <w:rsid w:val="00CC2F59"/>
    <w:rsid w:val="00CC38E6"/>
    <w:rsid w:val="00CC5450"/>
    <w:rsid w:val="00CC7FD4"/>
    <w:rsid w:val="00CD7021"/>
    <w:rsid w:val="00CF24F5"/>
    <w:rsid w:val="00CF7FB6"/>
    <w:rsid w:val="00D3611C"/>
    <w:rsid w:val="00D44A75"/>
    <w:rsid w:val="00D46033"/>
    <w:rsid w:val="00D46557"/>
    <w:rsid w:val="00D71F81"/>
    <w:rsid w:val="00D824B4"/>
    <w:rsid w:val="00D8664E"/>
    <w:rsid w:val="00DA57B7"/>
    <w:rsid w:val="00DA70EA"/>
    <w:rsid w:val="00DB5CA6"/>
    <w:rsid w:val="00DC1F8A"/>
    <w:rsid w:val="00DD0214"/>
    <w:rsid w:val="00DE52B2"/>
    <w:rsid w:val="00DE776A"/>
    <w:rsid w:val="00DF1728"/>
    <w:rsid w:val="00DF2845"/>
    <w:rsid w:val="00E05800"/>
    <w:rsid w:val="00E21D31"/>
    <w:rsid w:val="00E2578C"/>
    <w:rsid w:val="00E37FC1"/>
    <w:rsid w:val="00E41456"/>
    <w:rsid w:val="00E5683D"/>
    <w:rsid w:val="00E750F9"/>
    <w:rsid w:val="00E83BAA"/>
    <w:rsid w:val="00E84111"/>
    <w:rsid w:val="00E871CC"/>
    <w:rsid w:val="00EA0754"/>
    <w:rsid w:val="00EA0FA4"/>
    <w:rsid w:val="00EB12FA"/>
    <w:rsid w:val="00EB5646"/>
    <w:rsid w:val="00ED0F03"/>
    <w:rsid w:val="00ED35AC"/>
    <w:rsid w:val="00EE762D"/>
    <w:rsid w:val="00F12B2A"/>
    <w:rsid w:val="00F23B47"/>
    <w:rsid w:val="00F26E07"/>
    <w:rsid w:val="00F37F03"/>
    <w:rsid w:val="00F447A1"/>
    <w:rsid w:val="00F6079C"/>
    <w:rsid w:val="00F64DA9"/>
    <w:rsid w:val="00F67132"/>
    <w:rsid w:val="00F67D9A"/>
    <w:rsid w:val="00F76242"/>
    <w:rsid w:val="00F768B8"/>
    <w:rsid w:val="00F76BEA"/>
    <w:rsid w:val="00F92A62"/>
    <w:rsid w:val="00F953C5"/>
    <w:rsid w:val="00FA0429"/>
    <w:rsid w:val="00FB1FA6"/>
    <w:rsid w:val="00FB7F7D"/>
    <w:rsid w:val="00FC55B1"/>
    <w:rsid w:val="00FC5EF5"/>
    <w:rsid w:val="00FD3A85"/>
    <w:rsid w:val="00FD6BEA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C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A13BC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A13BC5"/>
    <w:rPr>
      <w:rFonts w:eastAsia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13BC5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A13BC5"/>
    <w:pPr>
      <w:numPr>
        <w:numId w:val="1"/>
      </w:numPr>
    </w:pPr>
  </w:style>
  <w:style w:type="character" w:customStyle="1" w:styleId="Firstpagetablebold">
    <w:name w:val="First page table: bold"/>
    <w:qFormat/>
    <w:rsid w:val="00A13BC5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A13BC5"/>
    <w:rPr>
      <w:rFonts w:eastAsia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5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Hyperlink">
    <w:name w:val="Hyperlink"/>
    <w:aliases w:val="set Hyperlink"/>
    <w:qFormat/>
    <w:rsid w:val="0088675D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33"/>
    <w:rPr>
      <w:rFonts w:eastAsia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33"/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572B4"/>
    <w:rPr>
      <w:rFonts w:eastAsia="Times New Roman" w:cs="Times New Roman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8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8DC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28DC"/>
    <w:rPr>
      <w:vertAlign w:val="superscript"/>
    </w:rPr>
  </w:style>
  <w:style w:type="paragraph" w:styleId="NoSpacing">
    <w:name w:val="No Spacing"/>
    <w:uiPriority w:val="1"/>
    <w:qFormat/>
    <w:rsid w:val="00475E49"/>
    <w:rPr>
      <w:rFonts w:eastAsia="Times New Roman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75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C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A13BC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A13BC5"/>
    <w:rPr>
      <w:rFonts w:eastAsia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13BC5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A13BC5"/>
    <w:pPr>
      <w:numPr>
        <w:numId w:val="1"/>
      </w:numPr>
    </w:pPr>
  </w:style>
  <w:style w:type="character" w:customStyle="1" w:styleId="Firstpagetablebold">
    <w:name w:val="First page table: bold"/>
    <w:qFormat/>
    <w:rsid w:val="00A13BC5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A13BC5"/>
    <w:rPr>
      <w:rFonts w:eastAsia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5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Hyperlink">
    <w:name w:val="Hyperlink"/>
    <w:aliases w:val="set Hyperlink"/>
    <w:qFormat/>
    <w:rsid w:val="0088675D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33"/>
    <w:rPr>
      <w:rFonts w:eastAsia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33"/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572B4"/>
    <w:rPr>
      <w:rFonts w:eastAsia="Times New Roman" w:cs="Times New Roman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8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8DC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28DC"/>
    <w:rPr>
      <w:vertAlign w:val="superscript"/>
    </w:rPr>
  </w:style>
  <w:style w:type="paragraph" w:styleId="NoSpacing">
    <w:name w:val="No Spacing"/>
    <w:uiPriority w:val="1"/>
    <w:qFormat/>
    <w:rsid w:val="00475E49"/>
    <w:rPr>
      <w:rFonts w:eastAsia="Times New Roman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75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FC0B-3CCA-45AF-81D7-25316F1B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D5CB06D1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JMitchell</cp:lastModifiedBy>
  <cp:revision>6</cp:revision>
  <dcterms:created xsi:type="dcterms:W3CDTF">2020-02-05T16:32:00Z</dcterms:created>
  <dcterms:modified xsi:type="dcterms:W3CDTF">2020-02-14T16:36:00Z</dcterms:modified>
</cp:coreProperties>
</file>